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4F8" w:rsidRPr="002644DE" w:rsidRDefault="007A64F8" w:rsidP="007A64F8">
      <w:pPr>
        <w:shd w:val="clear" w:color="auto" w:fill="FFFFFF"/>
        <w:spacing w:line="317" w:lineRule="exact"/>
        <w:ind w:right="38"/>
        <w:jc w:val="right"/>
        <w:rPr>
          <w:szCs w:val="28"/>
        </w:rPr>
      </w:pPr>
      <w:r>
        <w:rPr>
          <w:szCs w:val="28"/>
        </w:rPr>
        <w:t xml:space="preserve">                                                </w:t>
      </w:r>
    </w:p>
    <w:p w:rsidR="007A64F8" w:rsidRDefault="007A64F8" w:rsidP="007A64F8">
      <w:pPr>
        <w:shd w:val="clear" w:color="auto" w:fill="FFFFFF"/>
        <w:spacing w:line="317" w:lineRule="exact"/>
        <w:ind w:right="38"/>
        <w:jc w:val="center"/>
        <w:rPr>
          <w:szCs w:val="28"/>
        </w:rPr>
      </w:pPr>
      <w:r>
        <w:rPr>
          <w:szCs w:val="28"/>
        </w:rPr>
        <w:t>РЕШЕНИЕ</w:t>
      </w:r>
    </w:p>
    <w:p w:rsidR="007A64F8" w:rsidRDefault="007A64F8" w:rsidP="007A64F8">
      <w:pPr>
        <w:shd w:val="clear" w:color="auto" w:fill="FFFFFF"/>
        <w:tabs>
          <w:tab w:val="left" w:pos="6936"/>
        </w:tabs>
        <w:spacing w:line="317" w:lineRule="exact"/>
        <w:ind w:right="518"/>
        <w:jc w:val="center"/>
        <w:rPr>
          <w:szCs w:val="28"/>
        </w:rPr>
      </w:pPr>
      <w:r>
        <w:rPr>
          <w:szCs w:val="28"/>
        </w:rPr>
        <w:t>Собрания депутатов муниципального образования</w:t>
      </w:r>
      <w:r>
        <w:rPr>
          <w:szCs w:val="28"/>
        </w:rPr>
        <w:br/>
        <w:t>«Городское поселение Красногорский»</w:t>
      </w:r>
    </w:p>
    <w:p w:rsidR="007A64F8" w:rsidRDefault="007A64F8" w:rsidP="007A64F8">
      <w:pPr>
        <w:shd w:val="clear" w:color="auto" w:fill="FFFFFF"/>
        <w:tabs>
          <w:tab w:val="left" w:pos="6936"/>
        </w:tabs>
        <w:spacing w:line="317" w:lineRule="exact"/>
        <w:ind w:right="518"/>
        <w:jc w:val="center"/>
        <w:rPr>
          <w:szCs w:val="28"/>
        </w:rPr>
      </w:pPr>
    </w:p>
    <w:p w:rsidR="007A64F8" w:rsidRDefault="007A64F8" w:rsidP="007A64F8">
      <w:pPr>
        <w:shd w:val="clear" w:color="auto" w:fill="FFFFFF"/>
        <w:tabs>
          <w:tab w:val="left" w:pos="6936"/>
        </w:tabs>
        <w:spacing w:line="317" w:lineRule="exact"/>
        <w:ind w:right="518"/>
        <w:jc w:val="center"/>
        <w:rPr>
          <w:szCs w:val="28"/>
        </w:rPr>
      </w:pPr>
    </w:p>
    <w:p w:rsidR="007A64F8" w:rsidRDefault="007A64F8" w:rsidP="007A64F8">
      <w:pPr>
        <w:shd w:val="clear" w:color="auto" w:fill="FFFFFF"/>
        <w:tabs>
          <w:tab w:val="left" w:pos="6936"/>
        </w:tabs>
        <w:spacing w:line="317" w:lineRule="exact"/>
        <w:ind w:right="518"/>
      </w:pPr>
      <w:r>
        <w:rPr>
          <w:spacing w:val="-5"/>
          <w:szCs w:val="28"/>
        </w:rPr>
        <w:t>3-й  созыв</w:t>
      </w:r>
      <w:r>
        <w:rPr>
          <w:rFonts w:ascii="Arial" w:hAnsi="Arial" w:cs="Arial"/>
          <w:szCs w:val="28"/>
        </w:rPr>
        <w:t xml:space="preserve">                                                                     </w:t>
      </w:r>
      <w:proofErr w:type="spellStart"/>
      <w:r>
        <w:rPr>
          <w:spacing w:val="-4"/>
          <w:szCs w:val="28"/>
        </w:rPr>
        <w:t>пгт</w:t>
      </w:r>
      <w:proofErr w:type="spellEnd"/>
      <w:r>
        <w:rPr>
          <w:spacing w:val="-4"/>
          <w:szCs w:val="28"/>
        </w:rPr>
        <w:t>. Красногорский</w:t>
      </w:r>
    </w:p>
    <w:p w:rsidR="007A64F8" w:rsidRDefault="00E92905" w:rsidP="007A64F8">
      <w:pPr>
        <w:shd w:val="clear" w:color="auto" w:fill="FFFFFF"/>
        <w:tabs>
          <w:tab w:val="left" w:pos="6936"/>
        </w:tabs>
        <w:spacing w:before="5" w:line="317" w:lineRule="exact"/>
        <w:ind w:left="5"/>
        <w:jc w:val="both"/>
      </w:pPr>
      <w:r>
        <w:rPr>
          <w:spacing w:val="-6"/>
          <w:szCs w:val="28"/>
        </w:rPr>
        <w:t>2-ая</w:t>
      </w:r>
      <w:r w:rsidR="007A64F8">
        <w:rPr>
          <w:spacing w:val="-6"/>
          <w:szCs w:val="28"/>
        </w:rPr>
        <w:t xml:space="preserve"> сессия                                                                         </w:t>
      </w:r>
    </w:p>
    <w:p w:rsidR="007A64F8" w:rsidRDefault="007A64F8" w:rsidP="007A64F8">
      <w:r>
        <w:t>№</w:t>
      </w:r>
      <w:r w:rsidRPr="001D0C20">
        <w:t xml:space="preserve"> </w:t>
      </w:r>
      <w:r w:rsidR="00E92905">
        <w:t>17</w:t>
      </w:r>
      <w:r w:rsidRPr="001D0C20">
        <w:t xml:space="preserve">   </w:t>
      </w:r>
      <w:r>
        <w:t xml:space="preserve">                                               </w:t>
      </w:r>
      <w:r w:rsidR="00E92905">
        <w:t xml:space="preserve">                             </w:t>
      </w:r>
      <w:r>
        <w:rPr>
          <w:spacing w:val="-6"/>
          <w:szCs w:val="28"/>
        </w:rPr>
        <w:t>«</w:t>
      </w:r>
      <w:r w:rsidR="00E92905">
        <w:rPr>
          <w:spacing w:val="-6"/>
          <w:szCs w:val="28"/>
        </w:rPr>
        <w:t>23</w:t>
      </w:r>
      <w:r>
        <w:rPr>
          <w:spacing w:val="-6"/>
          <w:szCs w:val="28"/>
        </w:rPr>
        <w:t>»</w:t>
      </w:r>
      <w:r w:rsidRPr="001D0C20">
        <w:rPr>
          <w:spacing w:val="-6"/>
          <w:szCs w:val="28"/>
        </w:rPr>
        <w:t xml:space="preserve"> </w:t>
      </w:r>
      <w:r w:rsidR="00E92905">
        <w:rPr>
          <w:spacing w:val="-6"/>
          <w:szCs w:val="28"/>
        </w:rPr>
        <w:t xml:space="preserve">октября </w:t>
      </w:r>
      <w:r>
        <w:rPr>
          <w:spacing w:val="-6"/>
          <w:szCs w:val="28"/>
        </w:rPr>
        <w:t xml:space="preserve">  2014 года       </w:t>
      </w:r>
    </w:p>
    <w:p w:rsidR="007A64F8" w:rsidRDefault="007A64F8" w:rsidP="007A64F8"/>
    <w:p w:rsidR="007A64F8" w:rsidRDefault="007A64F8" w:rsidP="007A64F8">
      <w:r>
        <w:t xml:space="preserve"> </w:t>
      </w:r>
    </w:p>
    <w:p w:rsidR="007A64F8" w:rsidRDefault="007A64F8" w:rsidP="007A64F8">
      <w:pPr>
        <w:jc w:val="both"/>
      </w:pPr>
      <w:r>
        <w:t xml:space="preserve">            Об исполнении бюджета муниципального образования «Городское поселение Красногорский» за </w:t>
      </w:r>
      <w:r w:rsidRPr="001D0C20">
        <w:t>3</w:t>
      </w:r>
      <w:r>
        <w:t xml:space="preserve"> квартал 2014 года</w:t>
      </w:r>
    </w:p>
    <w:p w:rsidR="007A64F8" w:rsidRDefault="007A64F8" w:rsidP="007A64F8">
      <w:pPr>
        <w:jc w:val="both"/>
      </w:pPr>
      <w:r>
        <w:t xml:space="preserve">    </w:t>
      </w:r>
    </w:p>
    <w:p w:rsidR="0020345E" w:rsidRDefault="007A64F8" w:rsidP="0020345E">
      <w:r>
        <w:t xml:space="preserve">            Собрание депутатов муниципального образования «Городское поселение Красногорский» </w:t>
      </w:r>
    </w:p>
    <w:p w:rsidR="0020345E" w:rsidRDefault="0020345E" w:rsidP="0020345E">
      <w:pPr>
        <w:jc w:val="center"/>
        <w:rPr>
          <w:sz w:val="36"/>
          <w:szCs w:val="36"/>
        </w:rPr>
      </w:pPr>
      <w:r>
        <w:rPr>
          <w:b/>
          <w:sz w:val="36"/>
          <w:szCs w:val="36"/>
        </w:rPr>
        <w:t>решило</w:t>
      </w:r>
      <w:r>
        <w:rPr>
          <w:sz w:val="36"/>
          <w:szCs w:val="36"/>
        </w:rPr>
        <w:t>:</w:t>
      </w:r>
    </w:p>
    <w:p w:rsidR="007A64F8" w:rsidRDefault="007A64F8" w:rsidP="007A64F8">
      <w:pPr>
        <w:jc w:val="both"/>
      </w:pPr>
    </w:p>
    <w:p w:rsidR="007A64F8" w:rsidRDefault="007A64F8" w:rsidP="007A64F8">
      <w:pPr>
        <w:jc w:val="both"/>
      </w:pPr>
    </w:p>
    <w:p w:rsidR="007A64F8" w:rsidRDefault="007A64F8" w:rsidP="007A64F8">
      <w:pPr>
        <w:jc w:val="both"/>
      </w:pPr>
      <w:r>
        <w:t xml:space="preserve">1.Информацию об исполнении бюджета  муниципального образования «Городское поселение Красногорский» за </w:t>
      </w:r>
      <w:r w:rsidRPr="001D0C20">
        <w:t>3</w:t>
      </w:r>
      <w:r>
        <w:t xml:space="preserve"> квартал 2014 года принять к сведению.</w:t>
      </w:r>
    </w:p>
    <w:p w:rsidR="007A64F8" w:rsidRDefault="007A64F8" w:rsidP="007A64F8">
      <w:pPr>
        <w:jc w:val="both"/>
      </w:pPr>
    </w:p>
    <w:p w:rsidR="007A64F8" w:rsidRDefault="007A64F8" w:rsidP="007A64F8">
      <w:pPr>
        <w:jc w:val="both"/>
        <w:rPr>
          <w:szCs w:val="28"/>
        </w:rPr>
      </w:pPr>
      <w:r>
        <w:t>2.</w:t>
      </w:r>
      <w:r w:rsidRPr="009B037C">
        <w:rPr>
          <w:szCs w:val="28"/>
        </w:rPr>
        <w:t xml:space="preserve"> </w:t>
      </w:r>
      <w:r>
        <w:rPr>
          <w:szCs w:val="28"/>
        </w:rPr>
        <w:t>Обнародовать настоящее решение и разместить на официальном сайте муниципального образования «</w:t>
      </w:r>
      <w:proofErr w:type="spellStart"/>
      <w:r>
        <w:rPr>
          <w:szCs w:val="28"/>
        </w:rPr>
        <w:t>Звениговский</w:t>
      </w:r>
      <w:proofErr w:type="spellEnd"/>
      <w:r>
        <w:rPr>
          <w:szCs w:val="28"/>
        </w:rPr>
        <w:t xml:space="preserve"> муниципальный район» в информационно-телекоммуникационной сети «Интернет» (адрес доступа:</w:t>
      </w:r>
      <w:r>
        <w:rPr>
          <w:szCs w:val="28"/>
          <w:lang w:val="en-US"/>
        </w:rPr>
        <w:t>http</w:t>
      </w:r>
      <w:r>
        <w:rPr>
          <w:szCs w:val="28"/>
        </w:rPr>
        <w:t>://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admzven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)</w:t>
      </w:r>
    </w:p>
    <w:p w:rsidR="0016312A" w:rsidRDefault="0016312A" w:rsidP="007A64F8">
      <w:pPr>
        <w:jc w:val="both"/>
        <w:rPr>
          <w:szCs w:val="28"/>
        </w:rPr>
      </w:pPr>
    </w:p>
    <w:p w:rsidR="007A64F8" w:rsidRDefault="007A64F8" w:rsidP="007A64F8">
      <w:pPr>
        <w:rPr>
          <w:szCs w:val="28"/>
        </w:rPr>
      </w:pPr>
      <w:r>
        <w:rPr>
          <w:szCs w:val="28"/>
        </w:rPr>
        <w:t>3. Настоящее решение, утвержденное  Решением Собрания депутатами муниципального образования «Городское поселение Красногорский», вступает в силу  после обнародования.</w:t>
      </w:r>
    </w:p>
    <w:p w:rsidR="007A64F8" w:rsidRDefault="007A64F8" w:rsidP="007A64F8">
      <w:pPr>
        <w:jc w:val="both"/>
        <w:rPr>
          <w:szCs w:val="28"/>
        </w:rPr>
      </w:pPr>
    </w:p>
    <w:p w:rsidR="007A64F8" w:rsidRDefault="007A64F8" w:rsidP="007A64F8">
      <w:pPr>
        <w:jc w:val="both"/>
        <w:rPr>
          <w:szCs w:val="28"/>
        </w:rPr>
      </w:pPr>
    </w:p>
    <w:p w:rsidR="007A64F8" w:rsidRDefault="007A64F8" w:rsidP="007A64F8">
      <w:pPr>
        <w:jc w:val="both"/>
        <w:rPr>
          <w:szCs w:val="28"/>
        </w:rPr>
      </w:pPr>
    </w:p>
    <w:p w:rsidR="007A64F8" w:rsidRDefault="007A64F8" w:rsidP="007A64F8">
      <w:pPr>
        <w:jc w:val="both"/>
        <w:rPr>
          <w:szCs w:val="28"/>
        </w:rPr>
      </w:pPr>
    </w:p>
    <w:p w:rsidR="007A64F8" w:rsidRDefault="007A64F8" w:rsidP="007A64F8">
      <w:pPr>
        <w:jc w:val="both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7A64F8" w:rsidRDefault="007A64F8" w:rsidP="007A64F8">
      <w:pPr>
        <w:jc w:val="both"/>
        <w:rPr>
          <w:szCs w:val="28"/>
        </w:rPr>
      </w:pPr>
      <w:r>
        <w:rPr>
          <w:szCs w:val="28"/>
        </w:rPr>
        <w:t>«Городское поселение Красногорский»</w:t>
      </w:r>
      <w:bookmarkStart w:id="0" w:name="_GoBack"/>
      <w:bookmarkEnd w:id="0"/>
    </w:p>
    <w:p w:rsidR="007A64F8" w:rsidRDefault="007A64F8" w:rsidP="007A64F8">
      <w:pPr>
        <w:jc w:val="both"/>
        <w:rPr>
          <w:szCs w:val="28"/>
        </w:rPr>
      </w:pPr>
      <w:r>
        <w:rPr>
          <w:szCs w:val="28"/>
        </w:rPr>
        <w:t xml:space="preserve">Председатель Собрания депутатов                                    </w:t>
      </w:r>
      <w:r w:rsidR="003B67DB">
        <w:rPr>
          <w:szCs w:val="28"/>
        </w:rPr>
        <w:t>Ю.Г.Шишкин</w:t>
      </w:r>
      <w:r>
        <w:rPr>
          <w:szCs w:val="28"/>
        </w:rPr>
        <w:t xml:space="preserve">  </w:t>
      </w:r>
    </w:p>
    <w:p w:rsidR="007A64F8" w:rsidRDefault="007A64F8" w:rsidP="007A64F8">
      <w:pPr>
        <w:jc w:val="both"/>
        <w:rPr>
          <w:szCs w:val="28"/>
        </w:rPr>
      </w:pPr>
    </w:p>
    <w:p w:rsidR="007A64F8" w:rsidRDefault="007A64F8" w:rsidP="007A64F8"/>
    <w:p w:rsidR="003453F5" w:rsidRDefault="003453F5"/>
    <w:p w:rsidR="00E92905" w:rsidRDefault="00E92905"/>
    <w:p w:rsidR="00E92905" w:rsidRDefault="00E92905"/>
    <w:p w:rsidR="00E92905" w:rsidRDefault="00E92905"/>
    <w:p w:rsidR="00E92905" w:rsidRDefault="00E92905"/>
    <w:p w:rsidR="00E92905" w:rsidRDefault="00E92905"/>
    <w:p w:rsidR="00E92905" w:rsidRDefault="00E92905"/>
    <w:p w:rsidR="00E92905" w:rsidRDefault="00E92905"/>
    <w:p w:rsidR="00E92905" w:rsidRDefault="00E92905" w:rsidP="00E92905">
      <w:pPr>
        <w:rPr>
          <w:b/>
        </w:rPr>
      </w:pPr>
      <w:r>
        <w:rPr>
          <w:b/>
        </w:rPr>
        <w:t xml:space="preserve">                                                И Н Ф О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М А Ц И Я</w:t>
      </w:r>
    </w:p>
    <w:p w:rsidR="00E92905" w:rsidRDefault="00E92905" w:rsidP="00E92905">
      <w:pPr>
        <w:jc w:val="center"/>
      </w:pPr>
      <w:r>
        <w:t xml:space="preserve">по исполнению бюджета МО «Городское </w:t>
      </w:r>
    </w:p>
    <w:p w:rsidR="00E92905" w:rsidRDefault="00E92905" w:rsidP="00E92905">
      <w:pPr>
        <w:jc w:val="center"/>
      </w:pPr>
      <w:r>
        <w:t xml:space="preserve">поселение  Красногорский» за 3 квартал 2014.  </w:t>
      </w:r>
    </w:p>
    <w:p w:rsidR="00E92905" w:rsidRDefault="00E92905" w:rsidP="00E92905">
      <w:pPr>
        <w:jc w:val="both"/>
      </w:pPr>
      <w:r>
        <w:t xml:space="preserve">         </w:t>
      </w:r>
    </w:p>
    <w:p w:rsidR="00E92905" w:rsidRDefault="00E92905" w:rsidP="00E92905">
      <w:pPr>
        <w:jc w:val="both"/>
      </w:pPr>
      <w:r>
        <w:t xml:space="preserve">   За 3 квартал  2014г. в бюджет муниципального образования «Городское поселение Красногорский»  поступило доходов в сумме 29050,6  тыс. руб., при плане 46225,02 тыс. руб., что составляет   62,8%  к плановым назначениям  3 квартала 2014г. В том числе поступило собственных доходов 8713,5 тыс. руб. при плане  7812,7   тыс. руб., что составило 111,5 % к плану 3 квартала 2014 года.  </w:t>
      </w:r>
    </w:p>
    <w:p w:rsidR="00E92905" w:rsidRDefault="00E92905" w:rsidP="00E92905">
      <w:pPr>
        <w:jc w:val="both"/>
      </w:pPr>
      <w:r>
        <w:t xml:space="preserve"> 1. По собственным доходным источникам выполнение плановых назначений  в разрезе  налогов составило:</w:t>
      </w:r>
    </w:p>
    <w:p w:rsidR="00E92905" w:rsidRDefault="00E92905" w:rsidP="00E92905">
      <w:pPr>
        <w:jc w:val="both"/>
      </w:pPr>
      <w:r>
        <w:t>- налог на доходы физических лиц</w:t>
      </w:r>
      <w:r>
        <w:rPr>
          <w:b/>
        </w:rPr>
        <w:t xml:space="preserve">: </w:t>
      </w:r>
      <w:r>
        <w:t xml:space="preserve"> при плане  5717,7  тыс. руб., фактическое поступление составило  6138,1 тыс. руб., процент исполнения составляет  107.35  %</w:t>
      </w:r>
    </w:p>
    <w:p w:rsidR="00E92905" w:rsidRDefault="00E92905" w:rsidP="00E92905">
      <w:pPr>
        <w:jc w:val="both"/>
      </w:pPr>
      <w:r>
        <w:t xml:space="preserve">- единый сельскохозяйственный налог при плане 11,0  тыс. руб., фактическое поступление составило 155,34 тыс. руб., </w:t>
      </w:r>
    </w:p>
    <w:p w:rsidR="00E92905" w:rsidRDefault="00E92905" w:rsidP="00E92905">
      <w:pPr>
        <w:jc w:val="both"/>
      </w:pPr>
      <w:r>
        <w:rPr>
          <w:b/>
        </w:rPr>
        <w:t xml:space="preserve">- </w:t>
      </w:r>
      <w:r>
        <w:t>земельный налог: при плане  773 тыс. руб., фактическое поступление составило  839,42 тыс. руб., процент исполнения составляет    108.6%</w:t>
      </w:r>
    </w:p>
    <w:p w:rsidR="00E92905" w:rsidRDefault="00E92905" w:rsidP="00E92905">
      <w:pPr>
        <w:jc w:val="both"/>
      </w:pPr>
      <w:r>
        <w:t>- налог на имущество физических лиц, фактическое поступление составило в размере 329,87 тыс. руб., при плане 350,0 исполнение составило 94.25%</w:t>
      </w:r>
    </w:p>
    <w:p w:rsidR="00E92905" w:rsidRDefault="00E92905" w:rsidP="00E92905">
      <w:pPr>
        <w:jc w:val="both"/>
      </w:pPr>
      <w:r>
        <w:t xml:space="preserve"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при плане  85,0   тыс. руб., фактическое поступление составило 138,138 тыс. руб., что составляет 162,5 % исполнения. </w:t>
      </w:r>
    </w:p>
    <w:p w:rsidR="00E92905" w:rsidRDefault="00E92905" w:rsidP="00E92905">
      <w:pPr>
        <w:jc w:val="both"/>
      </w:pPr>
      <w:r>
        <w:t>- доходы от сдачи в аренду имущества, находящегося в оперативном управлении органов управления поселений при  плановом назначении   261,0 тыс. руб., фактическое поступление составило 178,42 тыс. руб.,</w:t>
      </w:r>
    </w:p>
    <w:p w:rsidR="00E92905" w:rsidRDefault="00E92905" w:rsidP="00E92905">
      <w:pPr>
        <w:jc w:val="both"/>
      </w:pPr>
      <w:r>
        <w:t>- доходы от продажи земельных участков, государственная собственность на которые не разграничена и которые расположены в границах поселений, поступление составило 571 тыс. руб.,</w:t>
      </w:r>
    </w:p>
    <w:p w:rsidR="00E92905" w:rsidRDefault="00E92905" w:rsidP="00E92905">
      <w:pPr>
        <w:jc w:val="both"/>
      </w:pPr>
    </w:p>
    <w:p w:rsidR="00E92905" w:rsidRDefault="00E92905" w:rsidP="00E92905">
      <w:pPr>
        <w:jc w:val="both"/>
      </w:pPr>
      <w:r>
        <w:t>2.  Безвозмездных поступлений за 3 квартал 2014г получено  20337,08 тыс. руб. при плане  38412,32 тыс. руб. процент исполнения составляет    52,9%, в том числе:</w:t>
      </w:r>
    </w:p>
    <w:p w:rsidR="00E92905" w:rsidRDefault="00E92905" w:rsidP="00E92905">
      <w:pPr>
        <w:jc w:val="both"/>
        <w:rPr>
          <w:i/>
        </w:rPr>
      </w:pPr>
      <w:r>
        <w:t>- дотаций бюджетам поселений на выравнивание уровня бюджетной обеспеченности  при плане  18859,5   тыс. руб. получено 18906,0 тыс. руб., что составляет  100,2 % от плана</w:t>
      </w:r>
      <w:r>
        <w:rPr>
          <w:i/>
        </w:rPr>
        <w:t xml:space="preserve"> </w:t>
      </w:r>
    </w:p>
    <w:p w:rsidR="00E92905" w:rsidRDefault="00E92905" w:rsidP="00E92905">
      <w:pPr>
        <w:jc w:val="both"/>
      </w:pPr>
      <w:r>
        <w:t xml:space="preserve">- субвенции бюджетам поселений  на осуществление  первичного воинского учета на территориях, где отсутствуют военные комиссариаты при плане   </w:t>
      </w:r>
      <w:r>
        <w:lastRenderedPageBreak/>
        <w:t xml:space="preserve">187,4 тыс. руб. поступило 169,7 тыс. руб., исполнение составляет 90,6% к плану  </w:t>
      </w:r>
    </w:p>
    <w:p w:rsidR="00E92905" w:rsidRDefault="00E92905" w:rsidP="00E92905">
      <w:pPr>
        <w:jc w:val="both"/>
      </w:pPr>
      <w:r>
        <w:t>- дотации бюджета поселений на поддержку мер по обеспечению сбалансированности бюджетов при плановом назначении 456,0 тыс. руб., фактическое поступление составило  507,73  тыс. руб., что составило 111,3% исполнения к плану 3 квартала 2014г.</w:t>
      </w:r>
    </w:p>
    <w:p w:rsidR="00E92905" w:rsidRDefault="00E92905" w:rsidP="00E92905">
      <w:pPr>
        <w:jc w:val="both"/>
      </w:pPr>
      <w:r>
        <w:t>- субсидии бюджетам поселения на осуществление целевых мероприятий в отношении автомобильных дорог общего пользования местного значения при плане 4150,8 тыс. руб. поступление составило 671,0 тыс. руб.,</w:t>
      </w:r>
    </w:p>
    <w:p w:rsidR="00E92905" w:rsidRDefault="00E92905" w:rsidP="00E92905">
      <w:pPr>
        <w:jc w:val="both"/>
      </w:pPr>
    </w:p>
    <w:p w:rsidR="00E92905" w:rsidRDefault="00E92905" w:rsidP="00E92905">
      <w:pPr>
        <w:jc w:val="both"/>
      </w:pPr>
    </w:p>
    <w:p w:rsidR="00E92905" w:rsidRDefault="00E92905" w:rsidP="00E92905">
      <w:pPr>
        <w:jc w:val="both"/>
      </w:pPr>
    </w:p>
    <w:p w:rsidR="00E92905" w:rsidRDefault="00E92905" w:rsidP="00E92905">
      <w:pPr>
        <w:jc w:val="both"/>
      </w:pPr>
      <w:r>
        <w:t xml:space="preserve">   </w:t>
      </w:r>
      <w:proofErr w:type="gramStart"/>
      <w:r>
        <w:t>Расходы МО «Городское поселение Красногорский» за  3 квартал 2014 года исполнены в соответствии с принятым Решением Собрания депутатов «О бюджете муниципального образования «Городское поселение Красногорский» на 2014 год  № 268   от  18 декабря 2013,  решением № 279 от 22.01.2014 года «О внесении изменений и дополнений в бюджет муниципального образования  «Городское поселение Красногорский» в  2014 году и решением №298 от 17.06.2014 года «О</w:t>
      </w:r>
      <w:proofErr w:type="gramEnd"/>
      <w:r>
        <w:t xml:space="preserve"> </w:t>
      </w:r>
      <w:proofErr w:type="gramStart"/>
      <w:r>
        <w:t>внесении</w:t>
      </w:r>
      <w:proofErr w:type="gramEnd"/>
      <w:r>
        <w:t xml:space="preserve"> изменений в Решением Собрания депутатов «О бюджете муниципального образования «Городское поселение Красногорский» в 2014 году.</w:t>
      </w:r>
    </w:p>
    <w:p w:rsidR="00E92905" w:rsidRDefault="00E92905" w:rsidP="00E92905">
      <w:pPr>
        <w:jc w:val="both"/>
      </w:pPr>
      <w:r>
        <w:t xml:space="preserve">            Исполнение бюджета по расходной части при плане 42441,9 тыс. руб.,  фактически составило  28788,53 тыс. руб.,     </w:t>
      </w:r>
    </w:p>
    <w:p w:rsidR="00E92905" w:rsidRDefault="00E92905" w:rsidP="00E92905">
      <w:pPr>
        <w:jc w:val="both"/>
      </w:pPr>
      <w:r>
        <w:t xml:space="preserve">            По разделу  0100  «Общегосударственные вопросы» исполнение составило 4299,04  тыс. руб.,  при плане 4121,0 тыс. руб., что составило 104,32%, планового назначения; </w:t>
      </w:r>
      <w:proofErr w:type="gramStart"/>
      <w:r>
        <w:t>в том числе расходы на заработную плату с начислениями – 2767,02 тыс. руб.,  расходы на услуги связи – 110,93 тыс. руб.,  расходы на коммунальные услуги – 259,0 тыс. руб., работы и услуги по содержанию имущества составили - 7,22 тыс. руб., приобретение материальных запасов  – 96,15 тыс. руб.,  прочие работы, услуги – 297,78 тыс. руб., (в том числе за печатание статьи в газете – 17,38 тыс. руб., повышение</w:t>
      </w:r>
      <w:proofErr w:type="gramEnd"/>
      <w:r>
        <w:t xml:space="preserve"> </w:t>
      </w:r>
      <w:proofErr w:type="gramStart"/>
      <w:r>
        <w:t>квалификации - 36,1 тыс. руб., сопровождение программных продуктов – 48,27тыс. руб.),  прочие выплаты (исполнительные листы) – 760,935 тыс. руб., (в том числе уплата налогов 35,87 тыс. руб.)</w:t>
      </w:r>
      <w:proofErr w:type="gramEnd"/>
    </w:p>
    <w:p w:rsidR="00E92905" w:rsidRDefault="00E92905" w:rsidP="00E92905">
      <w:pPr>
        <w:jc w:val="both"/>
      </w:pPr>
      <w:r>
        <w:t xml:space="preserve">          По разделу 0200 «Национальная оборона» исполнение составило 169.21 тыс. руб. при плане 187.57 тыс. руб., процент исполнения составляет 90.21%, в том числе заработная плата с начислениями – 169.21 тыс. руб.,</w:t>
      </w:r>
    </w:p>
    <w:p w:rsidR="00E92905" w:rsidRDefault="00E92905" w:rsidP="00E92905">
      <w:pPr>
        <w:jc w:val="both"/>
      </w:pPr>
      <w:r>
        <w:t xml:space="preserve">         По разделу 0409 «Дорожное хозяйство»  при плане 4624.38 тыс. руб., исполнение  составило 968,51 тыс. руб.,</w:t>
      </w:r>
    </w:p>
    <w:p w:rsidR="00E92905" w:rsidRDefault="00E92905" w:rsidP="00E92905">
      <w:pPr>
        <w:jc w:val="both"/>
      </w:pPr>
      <w:r>
        <w:t xml:space="preserve">          По разделу 0500 «Жилищно-коммунальное хозяйство» исполнение составило 17314,6 тыс. руб., при плане 27007,65 тыс. руб.,   в том числе: </w:t>
      </w:r>
    </w:p>
    <w:p w:rsidR="00E92905" w:rsidRDefault="00E92905" w:rsidP="00E92905">
      <w:pPr>
        <w:jc w:val="both"/>
      </w:pPr>
      <w:r>
        <w:t>- расходы по подразделу «Коммунальное хозяйство»  14953 тыс. руб.</w:t>
      </w:r>
    </w:p>
    <w:p w:rsidR="00E92905" w:rsidRDefault="00E92905" w:rsidP="00E92905">
      <w:pPr>
        <w:jc w:val="both"/>
      </w:pPr>
      <w:r>
        <w:t>- расходы по расчету компенсации выпадающих доходов при применении   предельных индексов изменения платы граждан за коммунальные услуги составили 14953,0 тыс. руб.,</w:t>
      </w:r>
    </w:p>
    <w:p w:rsidR="00E92905" w:rsidRDefault="00E92905" w:rsidP="00E92905">
      <w:pPr>
        <w:jc w:val="both"/>
      </w:pPr>
      <w:r>
        <w:lastRenderedPageBreak/>
        <w:t>Расходы по подразделу «Благоустройство»  2361,6 тыс</w:t>
      </w:r>
      <w:proofErr w:type="gramStart"/>
      <w:r>
        <w:t>.р</w:t>
      </w:r>
      <w:proofErr w:type="gramEnd"/>
      <w:r>
        <w:t>уб.,</w:t>
      </w:r>
    </w:p>
    <w:p w:rsidR="00E92905" w:rsidRDefault="00E92905" w:rsidP="00E92905">
      <w:pPr>
        <w:jc w:val="both"/>
      </w:pPr>
      <w:r>
        <w:t>- расходы на уличное освещение составили 1138,0 тыс. руб.,</w:t>
      </w:r>
    </w:p>
    <w:p w:rsidR="00E92905" w:rsidRDefault="00E92905" w:rsidP="00E92905">
      <w:pPr>
        <w:jc w:val="both"/>
      </w:pPr>
      <w:r>
        <w:t>-расходы на содержание улично-дорожной сети – 517,58 тыс. руб.,</w:t>
      </w:r>
    </w:p>
    <w:p w:rsidR="00E92905" w:rsidRDefault="00E92905" w:rsidP="00E92905">
      <w:pPr>
        <w:jc w:val="both"/>
      </w:pPr>
      <w:r>
        <w:t>-расходы по уборке территории (стихийные свалки) - 203,45 тыс. руб.,</w:t>
      </w:r>
    </w:p>
    <w:p w:rsidR="00E92905" w:rsidRDefault="00E92905" w:rsidP="00E92905">
      <w:pPr>
        <w:jc w:val="both"/>
      </w:pPr>
      <w:r>
        <w:t>-расходы благоустройству территории у вечного огня – 360,7 тыс. руб.,</w:t>
      </w:r>
    </w:p>
    <w:p w:rsidR="00E92905" w:rsidRDefault="00E92905" w:rsidP="00E92905">
      <w:pPr>
        <w:jc w:val="both"/>
      </w:pPr>
    </w:p>
    <w:p w:rsidR="00E92905" w:rsidRDefault="00E92905" w:rsidP="00E92905">
      <w:pPr>
        <w:jc w:val="both"/>
      </w:pPr>
      <w:r>
        <w:t>-расходы по уборке территории – 141,87 тыс. руб.,</w:t>
      </w:r>
    </w:p>
    <w:p w:rsidR="00E92905" w:rsidRDefault="00E92905" w:rsidP="00E92905">
      <w:pPr>
        <w:jc w:val="both"/>
      </w:pPr>
      <w:r>
        <w:t xml:space="preserve">    По разделу 0801 «Дворцы и дома культуры», расходы составили 5586,91 тыс. руб. при плане 6014,17 тыс. руб., что составило 92,89% исполнения, в том числе расходы на заработную плату с начислениями –4430,8 тыс. руб., расходы на коммунальные услуги – 907,25тыс</w:t>
      </w:r>
      <w:proofErr w:type="gramStart"/>
      <w:r>
        <w:t>.р</w:t>
      </w:r>
      <w:proofErr w:type="gramEnd"/>
      <w:r>
        <w:t xml:space="preserve">уб., услуги связи-16,0 тыс. руб.. транспортные расходы – 16,0 тыс. руб., приобретение материальных запасов  – 29,6 тыс. руб., прочие расходы 187,26 тыс. руб., </w:t>
      </w:r>
    </w:p>
    <w:p w:rsidR="00E92905" w:rsidRDefault="00E92905" w:rsidP="00E92905">
      <w:pPr>
        <w:jc w:val="both"/>
      </w:pPr>
      <w:r>
        <w:t xml:space="preserve">      </w:t>
      </w:r>
      <w:proofErr w:type="gramStart"/>
      <w:r>
        <w:t>По разделу 1101 «Здравоохранение и спорт»  исполнение составило 98,42%,  при плане – 187,5 тыс. руб., расходы составили 184,53 тыс. руб.,  в том числе на заработную плату с начислениями  - 70,79 тыс. руб., транспортные расходы на перевозку спортсменов (согласно графика игр) составили 38,0 тыс. руб., расходы на спортивные мероприятия  -  42,55 тыс. руб.,  приобретение спортивного инвентаря – 33,19 тыс. руб.,</w:t>
      </w:r>
      <w:proofErr w:type="gramEnd"/>
    </w:p>
    <w:p w:rsidR="00E92905" w:rsidRDefault="00E92905" w:rsidP="00E92905">
      <w:pPr>
        <w:jc w:val="both"/>
      </w:pPr>
      <w:r>
        <w:t xml:space="preserve">       По разделу 1001 «Социальная политика» исполнение  105,92 %  при плане 250,875 тыс. руб., расходы по выплате пенсий, пособий  выплачиваемые организациями сектора государственного управления составили 265,73 тыс. руб.</w:t>
      </w:r>
    </w:p>
    <w:p w:rsidR="00E92905" w:rsidRDefault="00E92905" w:rsidP="00E92905">
      <w:pPr>
        <w:jc w:val="both"/>
      </w:pPr>
      <w:r>
        <w:t xml:space="preserve">     </w:t>
      </w:r>
    </w:p>
    <w:p w:rsidR="00E92905" w:rsidRDefault="00E92905" w:rsidP="00E92905">
      <w:pPr>
        <w:jc w:val="both"/>
      </w:pPr>
      <w:r>
        <w:t xml:space="preserve">Главный специалист администрации МО                             М.А. </w:t>
      </w:r>
      <w:proofErr w:type="spellStart"/>
      <w:r>
        <w:t>Алеева</w:t>
      </w:r>
      <w:proofErr w:type="spellEnd"/>
    </w:p>
    <w:p w:rsidR="00E92905" w:rsidRDefault="00E92905" w:rsidP="00E92905">
      <w:pPr>
        <w:jc w:val="both"/>
      </w:pPr>
      <w:r>
        <w:t xml:space="preserve">«Городское поселение Красногорский»                                    </w:t>
      </w:r>
    </w:p>
    <w:p w:rsidR="00E92905" w:rsidRDefault="00E92905" w:rsidP="00E92905">
      <w:pPr>
        <w:jc w:val="both"/>
        <w:rPr>
          <w:sz w:val="24"/>
          <w:szCs w:val="24"/>
        </w:rPr>
      </w:pPr>
      <w:r>
        <w:t xml:space="preserve"> </w:t>
      </w:r>
    </w:p>
    <w:p w:rsidR="00E92905" w:rsidRDefault="00E92905" w:rsidP="00E92905">
      <w:pPr>
        <w:jc w:val="both"/>
        <w:rPr>
          <w:szCs w:val="28"/>
        </w:rPr>
      </w:pPr>
    </w:p>
    <w:p w:rsidR="00E92905" w:rsidRDefault="00E92905"/>
    <w:sectPr w:rsidR="00E92905" w:rsidSect="00E8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4F8"/>
    <w:rsid w:val="00031AD3"/>
    <w:rsid w:val="00041327"/>
    <w:rsid w:val="0016312A"/>
    <w:rsid w:val="0020345E"/>
    <w:rsid w:val="00224B7A"/>
    <w:rsid w:val="002379C5"/>
    <w:rsid w:val="003453F5"/>
    <w:rsid w:val="003B67DB"/>
    <w:rsid w:val="005C2BC0"/>
    <w:rsid w:val="00686E5A"/>
    <w:rsid w:val="007A64F8"/>
    <w:rsid w:val="0083747C"/>
    <w:rsid w:val="00A3165E"/>
    <w:rsid w:val="00AE08F6"/>
    <w:rsid w:val="00E92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F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7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1210</Words>
  <Characters>6903</Characters>
  <Application>Microsoft Office Word</Application>
  <DocSecurity>0</DocSecurity>
  <Lines>57</Lines>
  <Paragraphs>16</Paragraphs>
  <ScaleCrop>false</ScaleCrop>
  <Company/>
  <LinksUpToDate>false</LinksUpToDate>
  <CharactersWithSpaces>8097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2014-10-27T05:35:00Z</cp:lastPrinted>
  <dcterms:created xsi:type="dcterms:W3CDTF">2014-10-21T10:25:00Z</dcterms:created>
  <dcterms:modified xsi:type="dcterms:W3CDTF">2014-10-27T05:39:00Z</dcterms:modified>
</cp:coreProperties>
</file>